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0BE1E55E" w14:textId="77777777" w:rsidTr="00A04FEF">
        <w:tc>
          <w:tcPr>
            <w:tcW w:w="1617" w:type="dxa"/>
          </w:tcPr>
          <w:p w14:paraId="3FF713AE" w14:textId="77777777" w:rsidR="0012209D" w:rsidRDefault="0012209D" w:rsidP="00A04FEF">
            <w:r>
              <w:t>Last updated:</w:t>
            </w:r>
          </w:p>
        </w:tc>
        <w:tc>
          <w:tcPr>
            <w:tcW w:w="8418" w:type="dxa"/>
          </w:tcPr>
          <w:p w14:paraId="04BAC345" w14:textId="77777777" w:rsidR="0012209D" w:rsidRDefault="002715E7" w:rsidP="002715E7">
            <w:r>
              <w:t>09</w:t>
            </w:r>
            <w:r w:rsidR="009A7ADA">
              <w:t>/0</w:t>
            </w:r>
            <w:r>
              <w:t>5</w:t>
            </w:r>
            <w:r w:rsidR="009A7ADA">
              <w:t>/</w:t>
            </w:r>
            <w:r w:rsidR="00C7211B">
              <w:t>201</w:t>
            </w:r>
            <w:r>
              <w:t>9</w:t>
            </w:r>
          </w:p>
        </w:tc>
      </w:tr>
    </w:tbl>
    <w:p w14:paraId="7428FC92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636E5A6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4"/>
        <w:gridCol w:w="4552"/>
        <w:gridCol w:w="712"/>
        <w:gridCol w:w="1859"/>
      </w:tblGrid>
      <w:tr w:rsidR="0012209D" w14:paraId="42F52AEB" w14:textId="77777777" w:rsidTr="5797B702">
        <w:trPr>
          <w:trHeight w:val="596"/>
        </w:trPr>
        <w:tc>
          <w:tcPr>
            <w:tcW w:w="2523" w:type="dxa"/>
            <w:shd w:val="clear" w:color="auto" w:fill="D9D9D9" w:themeFill="background1" w:themeFillShade="D9"/>
          </w:tcPr>
          <w:p w14:paraId="1B9035A9" w14:textId="77777777" w:rsidR="0012209D" w:rsidRDefault="0012209D" w:rsidP="00A04FEF">
            <w:r>
              <w:t>Post title:</w:t>
            </w:r>
          </w:p>
        </w:tc>
        <w:tc>
          <w:tcPr>
            <w:tcW w:w="7193" w:type="dxa"/>
            <w:gridSpan w:val="3"/>
          </w:tcPr>
          <w:p w14:paraId="06674600" w14:textId="5E9CD20D" w:rsidR="0012209D" w:rsidRPr="00447FD8" w:rsidRDefault="00C7211B" w:rsidP="002715E7">
            <w:pPr>
              <w:rPr>
                <w:b/>
                <w:bCs/>
              </w:rPr>
            </w:pPr>
            <w:r w:rsidRPr="5797B702">
              <w:rPr>
                <w:b/>
                <w:bCs/>
              </w:rPr>
              <w:t xml:space="preserve">Business </w:t>
            </w:r>
            <w:r w:rsidR="00574827" w:rsidRPr="5797B702">
              <w:rPr>
                <w:b/>
                <w:bCs/>
              </w:rPr>
              <w:t xml:space="preserve">Change </w:t>
            </w:r>
            <w:r w:rsidR="00FA46F3" w:rsidRPr="5797B702">
              <w:rPr>
                <w:b/>
                <w:bCs/>
              </w:rPr>
              <w:t>Manage</w:t>
            </w:r>
            <w:r w:rsidR="004C5D32" w:rsidRPr="5797B702">
              <w:rPr>
                <w:b/>
                <w:bCs/>
              </w:rPr>
              <w:t>r</w:t>
            </w:r>
            <w:r w:rsidR="00FD5E59" w:rsidRPr="5797B702">
              <w:rPr>
                <w:b/>
                <w:bCs/>
              </w:rPr>
              <w:t xml:space="preserve"> </w:t>
            </w:r>
          </w:p>
        </w:tc>
      </w:tr>
      <w:tr w:rsidR="003474B7" w14:paraId="163BAC89" w14:textId="77777777" w:rsidTr="5797B702">
        <w:trPr>
          <w:trHeight w:val="354"/>
        </w:trPr>
        <w:tc>
          <w:tcPr>
            <w:tcW w:w="2523" w:type="dxa"/>
            <w:shd w:val="clear" w:color="auto" w:fill="D9D9D9" w:themeFill="background1" w:themeFillShade="D9"/>
          </w:tcPr>
          <w:p w14:paraId="527C46B2" w14:textId="77777777" w:rsidR="003474B7" w:rsidRDefault="003474B7" w:rsidP="003474B7">
            <w:r>
              <w:t>Academic Unit/Service:</w:t>
            </w:r>
          </w:p>
        </w:tc>
        <w:tc>
          <w:tcPr>
            <w:tcW w:w="7193" w:type="dxa"/>
            <w:gridSpan w:val="3"/>
          </w:tcPr>
          <w:p w14:paraId="04B105E4" w14:textId="683DDDD1" w:rsidR="003474B7" w:rsidRDefault="00E46EC9" w:rsidP="003474B7">
            <w:r>
              <w:t>iSolutions IT Por</w:t>
            </w:r>
            <w:r w:rsidR="00D40188">
              <w:t>t</w:t>
            </w:r>
            <w:r>
              <w:t xml:space="preserve">folio </w:t>
            </w:r>
          </w:p>
        </w:tc>
      </w:tr>
      <w:tr w:rsidR="003474B7" w14:paraId="118F00A0" w14:textId="77777777" w:rsidTr="5797B702">
        <w:trPr>
          <w:trHeight w:val="370"/>
        </w:trPr>
        <w:tc>
          <w:tcPr>
            <w:tcW w:w="2523" w:type="dxa"/>
            <w:shd w:val="clear" w:color="auto" w:fill="D9D9D9" w:themeFill="background1" w:themeFillShade="D9"/>
          </w:tcPr>
          <w:p w14:paraId="0A56B9CC" w14:textId="77777777" w:rsidR="003474B7" w:rsidRDefault="003474B7" w:rsidP="003474B7">
            <w:r>
              <w:t>Faculty:</w:t>
            </w:r>
          </w:p>
        </w:tc>
        <w:tc>
          <w:tcPr>
            <w:tcW w:w="7193" w:type="dxa"/>
            <w:gridSpan w:val="3"/>
          </w:tcPr>
          <w:p w14:paraId="3C227929" w14:textId="11EEDC51" w:rsidR="003474B7" w:rsidRDefault="00D40188" w:rsidP="003474B7">
            <w:r>
              <w:t>iSolutions</w:t>
            </w:r>
          </w:p>
        </w:tc>
      </w:tr>
      <w:tr w:rsidR="0012209D" w14:paraId="242E9DF6" w14:textId="77777777" w:rsidTr="5797B702">
        <w:trPr>
          <w:trHeight w:val="354"/>
        </w:trPr>
        <w:tc>
          <w:tcPr>
            <w:tcW w:w="2523" w:type="dxa"/>
            <w:shd w:val="clear" w:color="auto" w:fill="D9D9D9" w:themeFill="background1" w:themeFillShade="D9"/>
          </w:tcPr>
          <w:p w14:paraId="3617AEBA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98" w:type="dxa"/>
          </w:tcPr>
          <w:p w14:paraId="4596DCAD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14:paraId="479CC126" w14:textId="77777777" w:rsidR="0012209D" w:rsidRDefault="0012209D" w:rsidP="00A04FEF">
            <w:r>
              <w:t>Level:</w:t>
            </w:r>
          </w:p>
        </w:tc>
        <w:tc>
          <w:tcPr>
            <w:tcW w:w="1881" w:type="dxa"/>
          </w:tcPr>
          <w:p w14:paraId="63AAA2A6" w14:textId="77777777" w:rsidR="0012209D" w:rsidRDefault="00E01106" w:rsidP="00A04FEF">
            <w:r>
              <w:t>4</w:t>
            </w:r>
          </w:p>
        </w:tc>
      </w:tr>
      <w:tr w:rsidR="0012209D" w14:paraId="755F12E2" w14:textId="77777777" w:rsidTr="5797B702">
        <w:trPr>
          <w:trHeight w:val="370"/>
        </w:trPr>
        <w:tc>
          <w:tcPr>
            <w:tcW w:w="2523" w:type="dxa"/>
            <w:shd w:val="clear" w:color="auto" w:fill="D9D9D9" w:themeFill="background1" w:themeFillShade="D9"/>
          </w:tcPr>
          <w:p w14:paraId="2B6EB02C" w14:textId="77777777" w:rsidR="0012209D" w:rsidRDefault="0012209D" w:rsidP="00A04FEF">
            <w:r>
              <w:t>*ERE category:</w:t>
            </w:r>
          </w:p>
        </w:tc>
        <w:tc>
          <w:tcPr>
            <w:tcW w:w="7193" w:type="dxa"/>
            <w:gridSpan w:val="3"/>
          </w:tcPr>
          <w:p w14:paraId="50695E9A" w14:textId="77777777" w:rsidR="0012209D" w:rsidRDefault="00467596" w:rsidP="00FF246F">
            <w:r>
              <w:t>n/a</w:t>
            </w:r>
          </w:p>
        </w:tc>
      </w:tr>
      <w:tr w:rsidR="0012209D" w14:paraId="7B9AA3D5" w14:textId="77777777" w:rsidTr="5797B702">
        <w:trPr>
          <w:trHeight w:val="354"/>
        </w:trPr>
        <w:tc>
          <w:tcPr>
            <w:tcW w:w="2523" w:type="dxa"/>
            <w:shd w:val="clear" w:color="auto" w:fill="D9D9D9" w:themeFill="background1" w:themeFillShade="D9"/>
          </w:tcPr>
          <w:p w14:paraId="5B64593E" w14:textId="77777777" w:rsidR="0012209D" w:rsidRDefault="0012209D" w:rsidP="00A04FEF">
            <w:r>
              <w:t>Posts responsible to:</w:t>
            </w:r>
          </w:p>
        </w:tc>
        <w:tc>
          <w:tcPr>
            <w:tcW w:w="7193" w:type="dxa"/>
            <w:gridSpan w:val="3"/>
          </w:tcPr>
          <w:p w14:paraId="33C08427" w14:textId="1C4F1A48" w:rsidR="009A7ADA" w:rsidRPr="005508A2" w:rsidRDefault="00A16B62" w:rsidP="00D32036">
            <w:r>
              <w:t>TBC</w:t>
            </w:r>
          </w:p>
        </w:tc>
      </w:tr>
      <w:tr w:rsidR="0012209D" w14:paraId="1DE7D3B5" w14:textId="77777777" w:rsidTr="5797B702">
        <w:trPr>
          <w:trHeight w:val="354"/>
        </w:trPr>
        <w:tc>
          <w:tcPr>
            <w:tcW w:w="2523" w:type="dxa"/>
            <w:shd w:val="clear" w:color="auto" w:fill="D9D9D9" w:themeFill="background1" w:themeFillShade="D9"/>
          </w:tcPr>
          <w:p w14:paraId="768C1025" w14:textId="77777777" w:rsidR="0012209D" w:rsidRDefault="0012209D" w:rsidP="00A04FEF">
            <w:r>
              <w:t>Posts responsible for:</w:t>
            </w:r>
          </w:p>
        </w:tc>
        <w:tc>
          <w:tcPr>
            <w:tcW w:w="7193" w:type="dxa"/>
            <w:gridSpan w:val="3"/>
          </w:tcPr>
          <w:p w14:paraId="76545FB0" w14:textId="77777777" w:rsidR="0012209D" w:rsidRPr="005508A2" w:rsidRDefault="00574827" w:rsidP="00A04FEF">
            <w:r>
              <w:t>n/a</w:t>
            </w:r>
          </w:p>
        </w:tc>
      </w:tr>
      <w:tr w:rsidR="0012209D" w14:paraId="42B2AB6D" w14:textId="77777777" w:rsidTr="5797B702">
        <w:trPr>
          <w:trHeight w:val="354"/>
        </w:trPr>
        <w:tc>
          <w:tcPr>
            <w:tcW w:w="2523" w:type="dxa"/>
            <w:shd w:val="clear" w:color="auto" w:fill="D9D9D9" w:themeFill="background1" w:themeFillShade="D9"/>
          </w:tcPr>
          <w:p w14:paraId="61B18877" w14:textId="77777777" w:rsidR="0012209D" w:rsidRDefault="0012209D" w:rsidP="00A04FEF">
            <w:r>
              <w:t>Post base:</w:t>
            </w:r>
          </w:p>
        </w:tc>
        <w:tc>
          <w:tcPr>
            <w:tcW w:w="7193" w:type="dxa"/>
            <w:gridSpan w:val="3"/>
          </w:tcPr>
          <w:p w14:paraId="72CD2288" w14:textId="4780C68D" w:rsidR="0012209D" w:rsidRPr="005508A2" w:rsidRDefault="79AE22A2" w:rsidP="00CA2A87">
            <w:r>
              <w:t>Hybrid (</w:t>
            </w:r>
            <w:r w:rsidR="00367336">
              <w:t>working across all</w:t>
            </w:r>
            <w:r w:rsidR="00CA2A87">
              <w:t xml:space="preserve"> </w:t>
            </w:r>
            <w:r w:rsidR="00367336">
              <w:t>campus</w:t>
            </w:r>
            <w:r w:rsidR="00CA2A87">
              <w:t xml:space="preserve"> locations)</w:t>
            </w:r>
          </w:p>
        </w:tc>
      </w:tr>
    </w:tbl>
    <w:p w14:paraId="5B673D5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DB383BD" w14:textId="77777777" w:rsidTr="5797B702">
        <w:tc>
          <w:tcPr>
            <w:tcW w:w="9751" w:type="dxa"/>
            <w:shd w:val="clear" w:color="auto" w:fill="D9D9D9" w:themeFill="background1" w:themeFillShade="D9"/>
          </w:tcPr>
          <w:p w14:paraId="22A98DD9" w14:textId="77777777" w:rsidR="0012209D" w:rsidRDefault="0012209D" w:rsidP="00A04FEF">
            <w:r>
              <w:t>Job purpose</w:t>
            </w:r>
          </w:p>
        </w:tc>
      </w:tr>
      <w:tr w:rsidR="0012209D" w14:paraId="5FC8A560" w14:textId="77777777" w:rsidTr="5797B702">
        <w:trPr>
          <w:trHeight w:val="1134"/>
        </w:trPr>
        <w:tc>
          <w:tcPr>
            <w:tcW w:w="9751" w:type="dxa"/>
          </w:tcPr>
          <w:p w14:paraId="4AD1D58E" w14:textId="5F2BCE32" w:rsidR="00C64B3B" w:rsidRDefault="732B55A7" w:rsidP="00367336">
            <w:pPr>
              <w:pStyle w:val="Default"/>
              <w:rPr>
                <w:rFonts w:cs="Times New Roman"/>
                <w:color w:val="auto"/>
                <w:sz w:val="18"/>
                <w:szCs w:val="18"/>
                <w:lang w:eastAsia="en-GB"/>
              </w:rPr>
            </w:pPr>
            <w:r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To successfully manage and deliver business change initiatives as part of </w:t>
            </w:r>
            <w:r w:rsidR="00367336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a </w:t>
            </w:r>
            <w:r w:rsidR="0A77E93C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project</w:t>
            </w:r>
            <w:r w:rsidR="00367336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. </w:t>
            </w:r>
          </w:p>
          <w:p w14:paraId="6EFA9800" w14:textId="77777777" w:rsidR="00C64B3B" w:rsidRDefault="00C64B3B" w:rsidP="00367336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</w:p>
          <w:p w14:paraId="1EA63C07" w14:textId="77777777" w:rsidR="00CB7182" w:rsidRDefault="00367336" w:rsidP="00367336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  <w:r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Responsible for </w:t>
            </w:r>
            <w:r w:rsidR="005076B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improved solutions for Faculties and Professional </w:t>
            </w:r>
            <w:r w:rsidR="00C75842">
              <w:rPr>
                <w:rFonts w:cs="Times New Roman"/>
                <w:color w:val="auto"/>
                <w:sz w:val="18"/>
                <w:szCs w:val="20"/>
                <w:lang w:eastAsia="en-GB"/>
              </w:rPr>
              <w:t>S</w:t>
            </w:r>
            <w:r w:rsidR="005076BE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ervices on core University processes, through improvement </w:t>
            </w:r>
            <w:r w:rsidR="00DB5349">
              <w:rPr>
                <w:rFonts w:cs="Times New Roman"/>
                <w:color w:val="auto"/>
                <w:sz w:val="18"/>
                <w:szCs w:val="20"/>
                <w:lang w:eastAsia="en-GB"/>
              </w:rPr>
              <w:t xml:space="preserve">in </w:t>
            </w:r>
            <w:r w:rsidR="005076BE">
              <w:rPr>
                <w:rFonts w:cs="Times New Roman"/>
                <w:color w:val="auto"/>
                <w:sz w:val="18"/>
                <w:szCs w:val="20"/>
                <w:lang w:eastAsia="en-GB"/>
              </w:rPr>
              <w:t>institutional information systems.</w:t>
            </w:r>
          </w:p>
          <w:p w14:paraId="6A598E1D" w14:textId="77777777" w:rsidR="00367336" w:rsidRDefault="00367336" w:rsidP="00367336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</w:p>
          <w:p w14:paraId="08ADE9DF" w14:textId="4ECFAA3A" w:rsidR="00E6718B" w:rsidRDefault="46DDCC35" w:rsidP="00E6718B">
            <w:pPr>
              <w:pStyle w:val="Default"/>
              <w:rPr>
                <w:rFonts w:cs="Times New Roman"/>
                <w:color w:val="auto"/>
                <w:sz w:val="18"/>
                <w:szCs w:val="18"/>
                <w:lang w:eastAsia="en-GB"/>
              </w:rPr>
            </w:pPr>
            <w:r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The role </w:t>
            </w:r>
            <w:r w:rsidR="00367336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support</w:t>
            </w:r>
            <w:r w:rsidR="2568BEAF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s</w:t>
            </w:r>
            <w:r w:rsidR="00367336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 the </w:t>
            </w:r>
            <w:r w:rsidR="2CBCF442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Project </w:t>
            </w:r>
            <w:r w:rsidR="00367336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Board </w:t>
            </w:r>
            <w:r w:rsidR="229FFFF0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and </w:t>
            </w:r>
            <w:r w:rsidR="2568BEAF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line manager </w:t>
            </w:r>
            <w:r w:rsidR="5F85A80E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to design </w:t>
            </w:r>
            <w:r w:rsidR="003D5D04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and deliver the </w:t>
            </w:r>
            <w:r w:rsidR="2568BEAF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change programme</w:t>
            </w:r>
            <w:r w:rsidR="18EE2184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,</w:t>
            </w:r>
            <w:r w:rsidR="00C82881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r w:rsidR="003D5D04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associated business process change</w:t>
            </w:r>
            <w:r w:rsidR="18EE2184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s and communications</w:t>
            </w:r>
            <w:r w:rsidR="00C82881">
              <w:rPr>
                <w:rFonts w:cs="Times New Roman"/>
                <w:color w:val="auto"/>
                <w:sz w:val="18"/>
                <w:szCs w:val="18"/>
                <w:lang w:eastAsia="en-GB"/>
              </w:rPr>
              <w:t>.</w:t>
            </w:r>
          </w:p>
          <w:p w14:paraId="12F1C2BE" w14:textId="77777777" w:rsidR="00367336" w:rsidRPr="005076BE" w:rsidRDefault="00367336" w:rsidP="00E6718B">
            <w:pPr>
              <w:pStyle w:val="Default"/>
              <w:rPr>
                <w:rFonts w:cs="Times New Roman"/>
                <w:color w:val="auto"/>
                <w:sz w:val="18"/>
                <w:szCs w:val="20"/>
                <w:lang w:eastAsia="en-GB"/>
              </w:rPr>
            </w:pPr>
          </w:p>
        </w:tc>
      </w:tr>
    </w:tbl>
    <w:p w14:paraId="2F7D301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2"/>
        <w:gridCol w:w="7953"/>
        <w:gridCol w:w="1082"/>
      </w:tblGrid>
      <w:tr w:rsidR="0012209D" w14:paraId="3AB51EBD" w14:textId="77777777" w:rsidTr="5797B702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70AB9303" w14:textId="77777777" w:rsidR="0012209D" w:rsidRDefault="0012209D" w:rsidP="00A04FEF">
            <w:r>
              <w:t>Key accountabilities/primary responsibilities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0133C910" w14:textId="77777777" w:rsidR="0012209D" w:rsidRDefault="0012209D" w:rsidP="00A04FEF">
            <w:r>
              <w:t>% Time</w:t>
            </w:r>
          </w:p>
        </w:tc>
      </w:tr>
      <w:tr w:rsidR="0012209D" w14:paraId="51681BC9" w14:textId="77777777" w:rsidTr="5797B702">
        <w:trPr>
          <w:cantSplit/>
        </w:trPr>
        <w:tc>
          <w:tcPr>
            <w:tcW w:w="597" w:type="dxa"/>
            <w:tcBorders>
              <w:right w:val="nil"/>
            </w:tcBorders>
          </w:tcPr>
          <w:p w14:paraId="51690DC7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6427DC9" w14:textId="77777777" w:rsidR="004026BD" w:rsidRDefault="00C31B06" w:rsidP="00E74267">
            <w:r w:rsidRPr="00C31B06">
              <w:t>To be responsible for</w:t>
            </w:r>
            <w:r w:rsidR="00DA6610">
              <w:t xml:space="preserve"> the delivery of business change initiatives within project</w:t>
            </w:r>
            <w:r w:rsidR="00284DF7">
              <w:t>s</w:t>
            </w:r>
            <w:r w:rsidR="00DA6610">
              <w:t xml:space="preserve"> </w:t>
            </w:r>
            <w:r w:rsidR="00DA6610" w:rsidRPr="00190F82">
              <w:t xml:space="preserve">as agreed with </w:t>
            </w:r>
            <w:r w:rsidR="00245707">
              <w:t xml:space="preserve">Line </w:t>
            </w:r>
            <w:r w:rsidR="00E74267">
              <w:t>M</w:t>
            </w:r>
            <w:r w:rsidR="00245707">
              <w:t>anager and Project Managers</w:t>
            </w:r>
            <w:r w:rsidR="00284DF7">
              <w:t xml:space="preserve"> </w:t>
            </w:r>
          </w:p>
          <w:p w14:paraId="7FE05079" w14:textId="77777777" w:rsidR="00FA46F3" w:rsidRDefault="00FA46F3" w:rsidP="00E74267">
            <w:pPr>
              <w:pStyle w:val="ListParagraph"/>
              <w:numPr>
                <w:ilvl w:val="0"/>
                <w:numId w:val="20"/>
              </w:numPr>
            </w:pPr>
            <w:r w:rsidRPr="004C5D32">
              <w:t xml:space="preserve">Apply change management process and tools to create a strategy to support adoption of the changes required by the </w:t>
            </w:r>
            <w:r w:rsidR="00E74267">
              <w:t>P</w:t>
            </w:r>
            <w:r w:rsidRPr="004C5D32">
              <w:t>roject.</w:t>
            </w:r>
            <w:r>
              <w:t xml:space="preserve"> </w:t>
            </w:r>
          </w:p>
          <w:p w14:paraId="5B7C2499" w14:textId="77777777" w:rsidR="00FA46F3" w:rsidRPr="00042EF6" w:rsidRDefault="002715E7" w:rsidP="00E74267">
            <w:pPr>
              <w:pStyle w:val="ListParagraph"/>
              <w:numPr>
                <w:ilvl w:val="0"/>
                <w:numId w:val="20"/>
              </w:numPr>
            </w:pPr>
            <w:r>
              <w:t>P</w:t>
            </w:r>
            <w:r w:rsidR="00FA46F3">
              <w:t>roduce communication plans and promote change t</w:t>
            </w:r>
            <w:r w:rsidR="00BA627E">
              <w:t>h</w:t>
            </w:r>
            <w:r w:rsidR="00FA46F3">
              <w:t>rough effective co</w:t>
            </w:r>
            <w:r w:rsidR="00E74267">
              <w:t>mmunication to all stakeholders</w:t>
            </w:r>
            <w:r>
              <w:t xml:space="preserve"> using a variety of methods</w:t>
            </w:r>
            <w:r w:rsidR="00E74267">
              <w:t>.</w:t>
            </w:r>
          </w:p>
          <w:p w14:paraId="4494D820" w14:textId="77777777" w:rsidR="0012209D" w:rsidRDefault="00C75842" w:rsidP="004C5D32">
            <w:pPr>
              <w:pStyle w:val="ListParagraph"/>
              <w:numPr>
                <w:ilvl w:val="0"/>
                <w:numId w:val="20"/>
              </w:numPr>
            </w:pPr>
            <w:r>
              <w:t>I</w:t>
            </w:r>
            <w:r w:rsidR="004026BD">
              <w:t xml:space="preserve">dentify </w:t>
            </w:r>
            <w:r w:rsidR="004026BD" w:rsidRPr="00042EF6">
              <w:t xml:space="preserve">impacts of change for the multiple stakeholder groups in order to prioritise, </w:t>
            </w:r>
            <w:r w:rsidR="004026BD">
              <w:t xml:space="preserve">plan, execute, </w:t>
            </w:r>
            <w:r w:rsidR="004026BD" w:rsidRPr="00C31B06">
              <w:t>m</w:t>
            </w:r>
            <w:r w:rsidR="004026BD">
              <w:t xml:space="preserve">onitor and control levels of business engagement and </w:t>
            </w:r>
            <w:r w:rsidR="00E74267">
              <w:t>implementation.</w:t>
            </w:r>
          </w:p>
          <w:p w14:paraId="1D341599" w14:textId="77777777" w:rsidR="004026BD" w:rsidRPr="00042EF6" w:rsidRDefault="00313C64" w:rsidP="004C5D32">
            <w:pPr>
              <w:pStyle w:val="ListParagraph"/>
              <w:numPr>
                <w:ilvl w:val="0"/>
                <w:numId w:val="20"/>
              </w:numPr>
            </w:pPr>
            <w:r>
              <w:t>Work with business champions to e</w:t>
            </w:r>
            <w:r w:rsidR="004026BD" w:rsidRPr="00042EF6">
              <w:t>nsure that proposed changes are effectively embedded by the user community; coach users and stakeholders through implementation and undertake post impleme</w:t>
            </w:r>
            <w:r w:rsidR="00EA502E">
              <w:t>ntation reviews.</w:t>
            </w:r>
          </w:p>
        </w:tc>
        <w:tc>
          <w:tcPr>
            <w:tcW w:w="1087" w:type="dxa"/>
          </w:tcPr>
          <w:p w14:paraId="722D5D7B" w14:textId="77777777" w:rsidR="0012209D" w:rsidRDefault="00F43869" w:rsidP="008B119F">
            <w:r>
              <w:t>25</w:t>
            </w:r>
            <w:r w:rsidR="00C75842">
              <w:t>%</w:t>
            </w:r>
          </w:p>
        </w:tc>
      </w:tr>
      <w:tr w:rsidR="009B13B2" w14:paraId="4A93D413" w14:textId="77777777" w:rsidTr="5797B702">
        <w:trPr>
          <w:cantSplit/>
        </w:trPr>
        <w:tc>
          <w:tcPr>
            <w:tcW w:w="597" w:type="dxa"/>
            <w:tcBorders>
              <w:right w:val="nil"/>
            </w:tcBorders>
          </w:tcPr>
          <w:p w14:paraId="21FEE1A3" w14:textId="77777777" w:rsidR="009B13B2" w:rsidRDefault="009B13B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A22E81B" w14:textId="77777777" w:rsidR="004026BD" w:rsidRDefault="009C3E55" w:rsidP="009B13B2">
            <w:r>
              <w:t>To support p</w:t>
            </w:r>
            <w:r w:rsidR="004026BD">
              <w:t xml:space="preserve">rocess </w:t>
            </w:r>
            <w:r>
              <w:t>i</w:t>
            </w:r>
            <w:r w:rsidR="004026BD">
              <w:t>mprovement</w:t>
            </w:r>
            <w:r>
              <w:t xml:space="preserve"> initiatives</w:t>
            </w:r>
            <w:r w:rsidR="004026BD">
              <w:t>:</w:t>
            </w:r>
          </w:p>
          <w:p w14:paraId="382F2EFF" w14:textId="77777777" w:rsidR="009C3E55" w:rsidRPr="00042EF6" w:rsidRDefault="005D3C1E" w:rsidP="00A04FEF">
            <w:pPr>
              <w:pStyle w:val="ListParagraph"/>
              <w:numPr>
                <w:ilvl w:val="0"/>
                <w:numId w:val="20"/>
              </w:numPr>
            </w:pPr>
            <w:r>
              <w:t xml:space="preserve">Work closely with stakeholders to help </w:t>
            </w:r>
            <w:r w:rsidR="009B13B2" w:rsidRPr="00C31B06">
              <w:t xml:space="preserve">identify and recommend appropriate </w:t>
            </w:r>
            <w:r w:rsidR="009B13B2">
              <w:t xml:space="preserve">process change opportunities </w:t>
            </w:r>
            <w:r>
              <w:t>taking into account the impact on users.</w:t>
            </w:r>
          </w:p>
          <w:p w14:paraId="052AC8A7" w14:textId="77777777" w:rsidR="009B13B2" w:rsidRDefault="009C3E55" w:rsidP="00042EF6">
            <w:pPr>
              <w:pStyle w:val="ListParagraph"/>
              <w:numPr>
                <w:ilvl w:val="0"/>
                <w:numId w:val="20"/>
              </w:numPr>
            </w:pPr>
            <w:r w:rsidRPr="00042EF6">
              <w:t>Promote proposed changes and new ways of working that include cultural and behavioural</w:t>
            </w:r>
            <w:r w:rsidR="00042EF6">
              <w:t xml:space="preserve"> change across</w:t>
            </w:r>
            <w:r w:rsidR="008B119F">
              <w:t xml:space="preserve"> the organisation.</w:t>
            </w:r>
          </w:p>
          <w:p w14:paraId="5560643E" w14:textId="77777777" w:rsidR="00FD5F9A" w:rsidRDefault="00E6718B" w:rsidP="00FD5F9A">
            <w:pPr>
              <w:pStyle w:val="ListParagraph"/>
              <w:numPr>
                <w:ilvl w:val="0"/>
                <w:numId w:val="20"/>
              </w:numPr>
            </w:pPr>
            <w:r>
              <w:t>Management of change and problem / conflict resolution</w:t>
            </w:r>
            <w:r w:rsidR="00FD5F9A">
              <w:t xml:space="preserve">; with open and transparent communication. </w:t>
            </w:r>
          </w:p>
          <w:p w14:paraId="6DF2737D" w14:textId="77777777" w:rsidR="00E6718B" w:rsidRPr="00042EF6" w:rsidRDefault="00FD5F9A" w:rsidP="00FD5F9A">
            <w:pPr>
              <w:pStyle w:val="ListParagraph"/>
              <w:numPr>
                <w:ilvl w:val="0"/>
                <w:numId w:val="20"/>
              </w:numPr>
            </w:pPr>
            <w:r>
              <w:t>Support and coach colleague</w:t>
            </w:r>
            <w:r w:rsidR="00E74267">
              <w:t>s as required to manage change e</w:t>
            </w:r>
            <w:r>
              <w:t>ffectively within their department, team and role.</w:t>
            </w:r>
          </w:p>
        </w:tc>
        <w:tc>
          <w:tcPr>
            <w:tcW w:w="1087" w:type="dxa"/>
          </w:tcPr>
          <w:p w14:paraId="094581DE" w14:textId="77777777" w:rsidR="009B13B2" w:rsidRDefault="00F43869" w:rsidP="00A04FEF">
            <w:r>
              <w:t>2</w:t>
            </w:r>
            <w:r w:rsidR="005D3C1E">
              <w:t>0</w:t>
            </w:r>
            <w:r w:rsidR="00C75842">
              <w:t>%</w:t>
            </w:r>
          </w:p>
        </w:tc>
      </w:tr>
      <w:tr w:rsidR="0012209D" w14:paraId="2BFA142F" w14:textId="77777777" w:rsidTr="5797B702">
        <w:trPr>
          <w:cantSplit/>
        </w:trPr>
        <w:tc>
          <w:tcPr>
            <w:tcW w:w="597" w:type="dxa"/>
            <w:tcBorders>
              <w:right w:val="nil"/>
            </w:tcBorders>
          </w:tcPr>
          <w:p w14:paraId="243BC01C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345B888" w14:textId="77777777" w:rsidR="00DA6610" w:rsidRDefault="004026BD" w:rsidP="00284DF7">
            <w:r>
              <w:t>Implementation support:</w:t>
            </w:r>
          </w:p>
          <w:p w14:paraId="44C50263" w14:textId="77777777" w:rsidR="00313C64" w:rsidRDefault="00FA46F3" w:rsidP="004C5D32">
            <w:pPr>
              <w:pStyle w:val="ListParagraph"/>
              <w:numPr>
                <w:ilvl w:val="0"/>
                <w:numId w:val="20"/>
              </w:numPr>
            </w:pPr>
            <w:r w:rsidRPr="004C5D32">
              <w:t>Provide input, document requirements and support the design an</w:t>
            </w:r>
            <w:r w:rsidR="00E74267">
              <w:t>d delivery of training programs,</w:t>
            </w:r>
          </w:p>
          <w:p w14:paraId="54F966A8" w14:textId="77777777" w:rsidR="004026BD" w:rsidRDefault="00FA46F3" w:rsidP="005D3C1E">
            <w:pPr>
              <w:pStyle w:val="ListParagraph"/>
              <w:numPr>
                <w:ilvl w:val="0"/>
                <w:numId w:val="20"/>
              </w:numPr>
            </w:pPr>
            <w:r>
              <w:t>Provide</w:t>
            </w:r>
            <w:r w:rsidR="00E74267">
              <w:t xml:space="preserve"> support for testing activities</w:t>
            </w:r>
            <w:r w:rsidR="005D3C1E">
              <w:t xml:space="preserve"> </w:t>
            </w:r>
            <w:r w:rsidRPr="00042EF6">
              <w:t>and support business champions with</w:t>
            </w:r>
            <w:r>
              <w:t xml:space="preserve"> testing activities.</w:t>
            </w:r>
          </w:p>
          <w:p w14:paraId="7EE41AF0" w14:textId="77777777" w:rsidR="005D3C1E" w:rsidRDefault="005D3C1E" w:rsidP="005D3C1E">
            <w:pPr>
              <w:pStyle w:val="ListParagraph"/>
              <w:numPr>
                <w:ilvl w:val="0"/>
                <w:numId w:val="20"/>
              </w:numPr>
            </w:pPr>
            <w:r>
              <w:t>Support users to implement changes, advocating benefits and building consensus and acceptance of the change</w:t>
            </w:r>
          </w:p>
        </w:tc>
        <w:tc>
          <w:tcPr>
            <w:tcW w:w="1087" w:type="dxa"/>
          </w:tcPr>
          <w:p w14:paraId="0FEA5636" w14:textId="77777777" w:rsidR="0012209D" w:rsidRDefault="005D3C1E" w:rsidP="00A04FEF">
            <w:r>
              <w:t>2</w:t>
            </w:r>
            <w:r w:rsidR="00F43869">
              <w:t>0</w:t>
            </w:r>
            <w:r w:rsidR="00C75842">
              <w:t>%</w:t>
            </w:r>
          </w:p>
        </w:tc>
      </w:tr>
      <w:tr w:rsidR="0012209D" w14:paraId="651AE5E7" w14:textId="77777777" w:rsidTr="5797B702">
        <w:trPr>
          <w:cantSplit/>
        </w:trPr>
        <w:tc>
          <w:tcPr>
            <w:tcW w:w="597" w:type="dxa"/>
            <w:tcBorders>
              <w:right w:val="nil"/>
            </w:tcBorders>
          </w:tcPr>
          <w:p w14:paraId="33E51C40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779A088" w14:textId="0350EC6E" w:rsidR="00284DF7" w:rsidRPr="00042EF6" w:rsidRDefault="5BAAB098" w:rsidP="00E74267">
            <w:pPr>
              <w:pStyle w:val="Default"/>
              <w:rPr>
                <w:rFonts w:cs="Times New Roman"/>
                <w:color w:val="auto"/>
                <w:sz w:val="18"/>
                <w:szCs w:val="18"/>
                <w:lang w:eastAsia="en-GB"/>
              </w:rPr>
            </w:pPr>
            <w:r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Work collaboratively with members of iSolutions, Student and </w:t>
            </w:r>
            <w:r w:rsidR="5D30CF2F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Education Services</w:t>
            </w:r>
            <w:r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 xml:space="preserve">, academic staff and other Professional Services </w:t>
            </w:r>
            <w:r w:rsidR="57FB9078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to deliver assigned work</w:t>
            </w:r>
            <w:r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, resol</w:t>
            </w:r>
            <w:r w:rsidR="57FB9078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ve issues and improve processes</w:t>
            </w:r>
            <w:r w:rsidR="324B529A" w:rsidRPr="5797B702">
              <w:rPr>
                <w:rFonts w:cs="Times New Roman"/>
                <w:color w:val="auto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087" w:type="dxa"/>
          </w:tcPr>
          <w:p w14:paraId="10108715" w14:textId="77777777" w:rsidR="0012209D" w:rsidRDefault="005D3C1E" w:rsidP="00A04FEF">
            <w:r>
              <w:t>2</w:t>
            </w:r>
            <w:r w:rsidR="00C75842">
              <w:t>0%</w:t>
            </w:r>
          </w:p>
        </w:tc>
      </w:tr>
      <w:tr w:rsidR="002B7015" w14:paraId="35039699" w14:textId="77777777" w:rsidTr="5797B702">
        <w:trPr>
          <w:cantSplit/>
        </w:trPr>
        <w:tc>
          <w:tcPr>
            <w:tcW w:w="597" w:type="dxa"/>
            <w:tcBorders>
              <w:right w:val="nil"/>
            </w:tcBorders>
          </w:tcPr>
          <w:p w14:paraId="53F2AE60" w14:textId="77777777" w:rsidR="002B7015" w:rsidRDefault="002B701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0188274" w14:textId="77777777" w:rsidR="002B7015" w:rsidRPr="00343D93" w:rsidRDefault="00E74267" w:rsidP="00E74267">
            <w:r>
              <w:t>Share best practice and</w:t>
            </w:r>
            <w:r w:rsidR="002B7015">
              <w:t xml:space="preserve"> develop and maintain own skills and knowledge in the areas of business processes, business/process change and higher education for identification of business change improvements</w:t>
            </w:r>
            <w:r w:rsidR="008B119F">
              <w:t>.</w:t>
            </w:r>
          </w:p>
        </w:tc>
        <w:tc>
          <w:tcPr>
            <w:tcW w:w="1087" w:type="dxa"/>
          </w:tcPr>
          <w:p w14:paraId="67514CFE" w14:textId="77777777" w:rsidR="002B7015" w:rsidRDefault="005D3C1E" w:rsidP="005D3C1E">
            <w:r>
              <w:t>10</w:t>
            </w:r>
            <w:r w:rsidR="002B7015">
              <w:t>%</w:t>
            </w:r>
          </w:p>
        </w:tc>
      </w:tr>
      <w:tr w:rsidR="00671F76" w14:paraId="0F838C8E" w14:textId="77777777" w:rsidTr="5797B702">
        <w:trPr>
          <w:cantSplit/>
        </w:trPr>
        <w:tc>
          <w:tcPr>
            <w:tcW w:w="597" w:type="dxa"/>
            <w:tcBorders>
              <w:right w:val="nil"/>
            </w:tcBorders>
          </w:tcPr>
          <w:p w14:paraId="65B53BC1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4C24296" w14:textId="77777777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87" w:type="dxa"/>
          </w:tcPr>
          <w:p w14:paraId="5B816EC6" w14:textId="77777777" w:rsidR="00671F76" w:rsidRDefault="00F43869" w:rsidP="00671F76">
            <w:r>
              <w:t>5%</w:t>
            </w:r>
          </w:p>
        </w:tc>
      </w:tr>
    </w:tbl>
    <w:p w14:paraId="44B3E945" w14:textId="77777777" w:rsidR="0012209D" w:rsidRDefault="0012209D" w:rsidP="0012209D"/>
    <w:p w14:paraId="4508D30F" w14:textId="77777777" w:rsidR="00937FE7" w:rsidRDefault="00937FE7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155102F" w14:textId="77777777" w:rsidTr="5797B70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E95BBDD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57730C87" w14:textId="77777777" w:rsidTr="5797B702">
        <w:trPr>
          <w:trHeight w:val="1134"/>
        </w:trPr>
        <w:tc>
          <w:tcPr>
            <w:tcW w:w="10137" w:type="dxa"/>
          </w:tcPr>
          <w:p w14:paraId="475AC180" w14:textId="77777777" w:rsidR="00313C64" w:rsidRDefault="00313C64" w:rsidP="00313C64">
            <w:pPr>
              <w:spacing w:before="0" w:after="0"/>
            </w:pPr>
            <w:r>
              <w:t>Internal Relationships:</w:t>
            </w:r>
          </w:p>
          <w:p w14:paraId="7FBE30F3" w14:textId="38ADD9A5" w:rsidR="00313C64" w:rsidRDefault="00313C64" w:rsidP="5797B702">
            <w:pPr>
              <w:spacing w:before="0" w:after="0"/>
              <w:rPr>
                <w:szCs w:val="18"/>
              </w:rPr>
            </w:pPr>
          </w:p>
          <w:p w14:paraId="3E68D83B" w14:textId="37E07B75" w:rsidR="00D32036" w:rsidRDefault="2568BEAF" w:rsidP="00C75842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The post holder will develop strong links with the iSolutions Programme Manager</w:t>
            </w:r>
            <w:r w:rsidR="58AB8E37">
              <w:t>s</w:t>
            </w:r>
            <w:r>
              <w:t xml:space="preserve">, </w:t>
            </w:r>
            <w:r w:rsidR="207F7A9B">
              <w:t>Project Managers, B</w:t>
            </w:r>
            <w:r>
              <w:t xml:space="preserve">usiness </w:t>
            </w:r>
            <w:r w:rsidR="207F7A9B">
              <w:t>A</w:t>
            </w:r>
            <w:r>
              <w:t>nalyst</w:t>
            </w:r>
            <w:r w:rsidR="207F7A9B">
              <w:t xml:space="preserve">s </w:t>
            </w:r>
            <w:r>
              <w:t>and technical developers</w:t>
            </w:r>
            <w:r w:rsidR="207F7A9B">
              <w:t xml:space="preserve"> as required.</w:t>
            </w:r>
          </w:p>
          <w:p w14:paraId="573C364F" w14:textId="77777777" w:rsidR="00C75842" w:rsidRDefault="6FA32551" w:rsidP="003A2C41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 xml:space="preserve">The role will develop strong links </w:t>
            </w:r>
            <w:r w:rsidR="2FA42BD7">
              <w:t xml:space="preserve">with </w:t>
            </w:r>
            <w:r w:rsidR="4832ACD0">
              <w:t xml:space="preserve">professional service </w:t>
            </w:r>
            <w:r w:rsidR="2D0F4852">
              <w:t xml:space="preserve">and academic </w:t>
            </w:r>
            <w:r w:rsidR="2FA42BD7">
              <w:t xml:space="preserve">colleagues </w:t>
            </w:r>
            <w:r>
              <w:t xml:space="preserve">and </w:t>
            </w:r>
            <w:r w:rsidR="2FA42BD7">
              <w:t xml:space="preserve">across </w:t>
            </w:r>
            <w:r w:rsidR="7377D6BB">
              <w:t>the U</w:t>
            </w:r>
            <w:r w:rsidR="2FA42BD7">
              <w:t>niversity</w:t>
            </w:r>
            <w:r>
              <w:t xml:space="preserve">. </w:t>
            </w:r>
            <w:r w:rsidR="2FA42BD7">
              <w:t xml:space="preserve"> </w:t>
            </w:r>
            <w:r>
              <w:t xml:space="preserve">The role will need to </w:t>
            </w:r>
            <w:r w:rsidR="2FA42BD7">
              <w:t xml:space="preserve">agree project aims and secure the resources to </w:t>
            </w:r>
            <w:r w:rsidR="7D1193BA">
              <w:t xml:space="preserve">meet the </w:t>
            </w:r>
            <w:r>
              <w:t>project team</w:t>
            </w:r>
            <w:r w:rsidR="7D1193BA">
              <w:t xml:space="preserve"> objectives.</w:t>
            </w:r>
          </w:p>
          <w:p w14:paraId="3BFC5D99" w14:textId="77777777" w:rsidR="00937FE7" w:rsidRDefault="00937FE7" w:rsidP="00313C64">
            <w:pPr>
              <w:spacing w:before="0" w:after="0"/>
            </w:pPr>
          </w:p>
          <w:p w14:paraId="5B9F9BCF" w14:textId="77777777" w:rsidR="00313C64" w:rsidRDefault="00313C64" w:rsidP="00313C64">
            <w:pPr>
              <w:spacing w:before="0" w:after="0"/>
            </w:pPr>
            <w:r>
              <w:t>External relationships</w:t>
            </w:r>
            <w:r w:rsidR="00937FE7">
              <w:t>:</w:t>
            </w:r>
          </w:p>
          <w:p w14:paraId="15293D40" w14:textId="77777777" w:rsidR="00313C64" w:rsidRDefault="37E72A34" w:rsidP="00C75842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Software suppliers.</w:t>
            </w:r>
          </w:p>
          <w:p w14:paraId="6A1F8D0D" w14:textId="77777777" w:rsidR="00042EF6" w:rsidRDefault="2D0F4852" w:rsidP="00937FE7">
            <w:pPr>
              <w:pStyle w:val="ListParagraph"/>
              <w:numPr>
                <w:ilvl w:val="0"/>
                <w:numId w:val="23"/>
              </w:numPr>
              <w:spacing w:before="0" w:after="0"/>
            </w:pPr>
            <w:r>
              <w:t>Other institutions and related organisations.</w:t>
            </w:r>
          </w:p>
        </w:tc>
      </w:tr>
    </w:tbl>
    <w:p w14:paraId="73B48AF4" w14:textId="77777777" w:rsidR="0012209D" w:rsidRDefault="0012209D" w:rsidP="0012209D"/>
    <w:p w14:paraId="7043B2C4" w14:textId="77777777" w:rsidR="00937FE7" w:rsidRDefault="00937FE7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2EECC665" w14:textId="77777777" w:rsidTr="00A04FE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02DFA6B" w14:textId="77777777" w:rsidR="00343D93" w:rsidRDefault="00343D93" w:rsidP="00A04FEF">
            <w:r>
              <w:t>Special Requirements</w:t>
            </w:r>
          </w:p>
        </w:tc>
      </w:tr>
      <w:tr w:rsidR="00343D93" w14:paraId="4D9BECA5" w14:textId="77777777" w:rsidTr="00937FE7">
        <w:trPr>
          <w:trHeight w:val="593"/>
        </w:trPr>
        <w:tc>
          <w:tcPr>
            <w:tcW w:w="10137" w:type="dxa"/>
          </w:tcPr>
          <w:p w14:paraId="4C83DD58" w14:textId="77777777" w:rsidR="00BA627E" w:rsidRPr="00EB020D" w:rsidRDefault="00BA627E" w:rsidP="00BA627E">
            <w:pPr>
              <w:numPr>
                <w:ilvl w:val="0"/>
                <w:numId w:val="24"/>
              </w:numPr>
              <w:spacing w:before="0" w:after="0"/>
            </w:pPr>
            <w:r>
              <w:t>Ma</w:t>
            </w:r>
            <w:r w:rsidRPr="00EB020D">
              <w:t xml:space="preserve">intain relevant level of professional expertise and qualifications to discharge the duties of a professional specialist and to agree with </w:t>
            </w:r>
            <w:r w:rsidR="0022673E">
              <w:t>L</w:t>
            </w:r>
            <w:r w:rsidR="005D3C1E">
              <w:t xml:space="preserve">ine </w:t>
            </w:r>
            <w:r w:rsidR="00855C1B">
              <w:t>manager</w:t>
            </w:r>
            <w:r w:rsidR="00855C1B" w:rsidRPr="00EB020D">
              <w:t xml:space="preserve"> on</w:t>
            </w:r>
            <w:r w:rsidRPr="00EB020D">
              <w:t xml:space="preserve"> a relevant professional development programme.</w:t>
            </w:r>
          </w:p>
          <w:p w14:paraId="79CF4BD6" w14:textId="77777777" w:rsidR="00BA627E" w:rsidRDefault="00BA627E" w:rsidP="00245707">
            <w:pPr>
              <w:numPr>
                <w:ilvl w:val="0"/>
                <w:numId w:val="24"/>
              </w:numPr>
              <w:spacing w:before="0" w:after="0"/>
            </w:pPr>
            <w:r w:rsidRPr="00245707">
              <w:rPr>
                <w:szCs w:val="18"/>
              </w:rPr>
              <w:t>Occasional out of hours working may be required as necessary to support key project deliverables</w:t>
            </w:r>
            <w:r w:rsidR="00EA502E">
              <w:rPr>
                <w:szCs w:val="18"/>
              </w:rPr>
              <w:t>.</w:t>
            </w:r>
            <w:r>
              <w:t xml:space="preserve"> </w:t>
            </w:r>
          </w:p>
          <w:p w14:paraId="209D4CE7" w14:textId="77777777" w:rsidR="00BA627E" w:rsidRDefault="00245707" w:rsidP="00BA627E">
            <w:pPr>
              <w:numPr>
                <w:ilvl w:val="0"/>
                <w:numId w:val="24"/>
              </w:numPr>
              <w:spacing w:before="0" w:after="0"/>
            </w:pPr>
            <w:r>
              <w:t>W</w:t>
            </w:r>
            <w:r w:rsidR="00BA627E">
              <w:t>ork across multiple University campus sites</w:t>
            </w:r>
            <w:r w:rsidR="00EA502E">
              <w:t>.</w:t>
            </w:r>
          </w:p>
        </w:tc>
      </w:tr>
    </w:tbl>
    <w:p w14:paraId="71D24EA7" w14:textId="77777777" w:rsidR="00013C10" w:rsidRDefault="00013C10" w:rsidP="0012209D"/>
    <w:p w14:paraId="2C205F45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70F3A49E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DFF3756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5"/>
        <w:gridCol w:w="3348"/>
        <w:gridCol w:w="3346"/>
        <w:gridCol w:w="1318"/>
      </w:tblGrid>
      <w:tr w:rsidR="00C7211B" w:rsidRPr="00013C10" w14:paraId="060F8901" w14:textId="77777777" w:rsidTr="5797B702"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2FAB47C" w14:textId="77777777" w:rsidR="00C7211B" w:rsidRPr="00013C10" w:rsidRDefault="00C7211B" w:rsidP="00A04FEF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76EAD581" w14:textId="77777777" w:rsidR="00C7211B" w:rsidRPr="00013C10" w:rsidRDefault="00C7211B" w:rsidP="00A04FEF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2A0DBB9D" w14:textId="77777777" w:rsidR="00C7211B" w:rsidRPr="00013C10" w:rsidRDefault="00C7211B" w:rsidP="00A04FEF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6BE3325A" w14:textId="77777777" w:rsidR="00C7211B" w:rsidRPr="00013C10" w:rsidRDefault="00C7211B" w:rsidP="00A04FEF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AA49A2" w14:paraId="24A1B7DF" w14:textId="77777777" w:rsidTr="5797B702">
        <w:trPr>
          <w:trHeight w:val="2777"/>
        </w:trPr>
        <w:tc>
          <w:tcPr>
            <w:tcW w:w="1615" w:type="dxa"/>
          </w:tcPr>
          <w:p w14:paraId="1D07AAD4" w14:textId="77777777" w:rsidR="00AA49A2" w:rsidRPr="00FD5B0E" w:rsidRDefault="00AA49A2" w:rsidP="00AA49A2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48" w:type="dxa"/>
          </w:tcPr>
          <w:p w14:paraId="4A315B16" w14:textId="77777777" w:rsidR="00874BC4" w:rsidRDefault="00874BC4" w:rsidP="00AA49A2">
            <w:r w:rsidRPr="00874BC4">
              <w:t>Skill level equivalent to undergraduate degree or relevant professional qualification, or proven experience of delivering business change within a complex environment.</w:t>
            </w:r>
          </w:p>
          <w:p w14:paraId="62802D30" w14:textId="77777777" w:rsidR="00785855" w:rsidRDefault="00AA49A2" w:rsidP="00AA49A2">
            <w:r>
              <w:t>Experience in</w:t>
            </w:r>
            <w:r w:rsidR="00E74267">
              <w:t xml:space="preserve"> all aspects of change projects,</w:t>
            </w:r>
            <w:r>
              <w:t xml:space="preserve"> </w:t>
            </w:r>
            <w:r w:rsidR="005D3C1E">
              <w:t>applying relevant tools and techniques associated w</w:t>
            </w:r>
            <w:r w:rsidR="00785855">
              <w:t>ith business change identification and implementation.</w:t>
            </w:r>
          </w:p>
          <w:p w14:paraId="6A526E3D" w14:textId="77777777" w:rsidR="00AA49A2" w:rsidRDefault="00785855" w:rsidP="00AA49A2">
            <w:r>
              <w:t>Experience of stakeholder analysis, benefits realisation and cultural/organisational change</w:t>
            </w:r>
            <w:r w:rsidR="00AA49A2">
              <w:t xml:space="preserve">. </w:t>
            </w:r>
          </w:p>
          <w:p w14:paraId="775C1843" w14:textId="77777777" w:rsidR="00AA49A2" w:rsidRPr="005823C2" w:rsidRDefault="00AA49A2" w:rsidP="00AA49A2"/>
        </w:tc>
        <w:tc>
          <w:tcPr>
            <w:tcW w:w="3346" w:type="dxa"/>
          </w:tcPr>
          <w:p w14:paraId="231BB715" w14:textId="089F8D63" w:rsidR="00AA49A2" w:rsidRDefault="00AA49A2" w:rsidP="00AA49A2">
            <w:pPr>
              <w:spacing w:after="90"/>
            </w:pPr>
            <w:r>
              <w:t>Experience of working within Higher Education or other complex environment</w:t>
            </w:r>
            <w:r w:rsidR="002F37D6">
              <w:t>s</w:t>
            </w:r>
          </w:p>
          <w:p w14:paraId="794B541A" w14:textId="77777777" w:rsidR="00D93A77" w:rsidRDefault="00D93A77" w:rsidP="00D93A77">
            <w:r>
              <w:t>Change Analyst/Business Analyst experience</w:t>
            </w:r>
          </w:p>
          <w:p w14:paraId="267C472D" w14:textId="15F60EE1" w:rsidR="00D93A77" w:rsidRDefault="00D93A77" w:rsidP="00D93A77">
            <w:pPr>
              <w:spacing w:after="90"/>
            </w:pPr>
          </w:p>
          <w:p w14:paraId="59E6617B" w14:textId="2DAF21ED" w:rsidR="009415FC" w:rsidRDefault="04E4BD9F" w:rsidP="00D93A77">
            <w:pPr>
              <w:spacing w:after="90"/>
            </w:pPr>
            <w:r>
              <w:t xml:space="preserve">Demonstrate commitment to </w:t>
            </w:r>
            <w:r w:rsidR="482B64DB">
              <w:t>maintaining</w:t>
            </w:r>
            <w:r>
              <w:t xml:space="preserve"> professional knowledge and awareness through continuing personal and professional development.</w:t>
            </w:r>
          </w:p>
        </w:tc>
        <w:tc>
          <w:tcPr>
            <w:tcW w:w="1318" w:type="dxa"/>
          </w:tcPr>
          <w:p w14:paraId="76368538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03C3EDEE" w14:textId="77777777" w:rsidTr="5797B702">
        <w:tc>
          <w:tcPr>
            <w:tcW w:w="1615" w:type="dxa"/>
          </w:tcPr>
          <w:p w14:paraId="6B17A9AB" w14:textId="77777777" w:rsidR="00AA49A2" w:rsidRPr="00FD5B0E" w:rsidRDefault="00AA49A2" w:rsidP="00AA49A2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48" w:type="dxa"/>
          </w:tcPr>
          <w:p w14:paraId="05D50627" w14:textId="77777777" w:rsidR="00AA49A2" w:rsidRDefault="00AA49A2" w:rsidP="00AA49A2">
            <w:pPr>
              <w:pStyle w:val="CommentText"/>
            </w:pPr>
            <w:r w:rsidRPr="002069A9">
              <w:rPr>
                <w:sz w:val="18"/>
              </w:rPr>
              <w:t>Proven experience in planning and progressing work activities within general and professional guidelines; setting objectives, milestones and implementing regular reviews to evaluate progress.</w:t>
            </w:r>
            <w:r w:rsidRPr="003C2219">
              <w:t xml:space="preserve"> </w:t>
            </w:r>
          </w:p>
          <w:p w14:paraId="5859B18D" w14:textId="77777777" w:rsidR="00AA49A2" w:rsidRDefault="00AA49A2" w:rsidP="00AA49A2">
            <w:r w:rsidRPr="003C2219">
              <w:t xml:space="preserve">Proven ability to organise events and activities that deliver the required outputs. </w:t>
            </w:r>
          </w:p>
        </w:tc>
        <w:tc>
          <w:tcPr>
            <w:tcW w:w="3346" w:type="dxa"/>
          </w:tcPr>
          <w:p w14:paraId="03FD4E96" w14:textId="77777777" w:rsidR="00AA49A2" w:rsidRDefault="00AA49A2" w:rsidP="00AA49A2">
            <w:pPr>
              <w:spacing w:after="90"/>
            </w:pPr>
            <w:r>
              <w:t>Experience of working in</w:t>
            </w:r>
            <w:r w:rsidRPr="003C2219">
              <w:t xml:space="preserve"> PRINCE2 </w:t>
            </w:r>
            <w:r>
              <w:t>projects</w:t>
            </w:r>
          </w:p>
        </w:tc>
        <w:tc>
          <w:tcPr>
            <w:tcW w:w="1318" w:type="dxa"/>
          </w:tcPr>
          <w:p w14:paraId="27BC743C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67F681FF" w14:textId="77777777" w:rsidTr="5797B702">
        <w:tc>
          <w:tcPr>
            <w:tcW w:w="1615" w:type="dxa"/>
          </w:tcPr>
          <w:p w14:paraId="0E8B658F" w14:textId="77777777" w:rsidR="00AA49A2" w:rsidRPr="00FD5B0E" w:rsidRDefault="00AA49A2" w:rsidP="00AA49A2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8" w:type="dxa"/>
          </w:tcPr>
          <w:p w14:paraId="14C3C4DE" w14:textId="77777777" w:rsidR="00AA49A2" w:rsidRDefault="00AA49A2" w:rsidP="00AA49A2">
            <w:pPr>
              <w:pStyle w:val="CommentText"/>
              <w:rPr>
                <w:sz w:val="18"/>
              </w:rPr>
            </w:pPr>
            <w:r w:rsidRPr="002069A9">
              <w:rPr>
                <w:sz w:val="18"/>
              </w:rPr>
              <w:t>Ability to use initiative and adopt a positive approach to problem solving.</w:t>
            </w:r>
          </w:p>
          <w:p w14:paraId="356428AE" w14:textId="77777777" w:rsidR="00AA49A2" w:rsidRDefault="00AA49A2" w:rsidP="00AA49A2">
            <w:r w:rsidRPr="002069A9">
              <w:t>Ability to use initiative and adopt a positive approach to problem solving.</w:t>
            </w:r>
          </w:p>
          <w:p w14:paraId="5E795F3F" w14:textId="77777777" w:rsidR="00AA49A2" w:rsidRDefault="00AA49A2" w:rsidP="00AA49A2">
            <w:r>
              <w:t xml:space="preserve">Experience or demonstrate the ability to develop user stories and journeys </w:t>
            </w:r>
          </w:p>
        </w:tc>
        <w:tc>
          <w:tcPr>
            <w:tcW w:w="3346" w:type="dxa"/>
          </w:tcPr>
          <w:p w14:paraId="7147CB07" w14:textId="77777777" w:rsidR="00AA49A2" w:rsidRDefault="00AA49A2" w:rsidP="00AA49A2">
            <w:pPr>
              <w:spacing w:after="90"/>
            </w:pPr>
          </w:p>
        </w:tc>
        <w:tc>
          <w:tcPr>
            <w:tcW w:w="1318" w:type="dxa"/>
          </w:tcPr>
          <w:p w14:paraId="6A44AEE5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6531F201" w14:textId="77777777" w:rsidTr="5797B702">
        <w:tc>
          <w:tcPr>
            <w:tcW w:w="1615" w:type="dxa"/>
          </w:tcPr>
          <w:p w14:paraId="76E608AC" w14:textId="77777777" w:rsidR="00AA49A2" w:rsidRPr="00FD5B0E" w:rsidRDefault="00AA49A2" w:rsidP="00AA49A2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8" w:type="dxa"/>
          </w:tcPr>
          <w:p w14:paraId="71E7A40B" w14:textId="77777777" w:rsidR="00AA49A2" w:rsidRDefault="00AA49A2" w:rsidP="00AA49A2">
            <w:r>
              <w:t>Able to proactively work with colleagues in other work areas to achieve outcomes</w:t>
            </w:r>
          </w:p>
        </w:tc>
        <w:tc>
          <w:tcPr>
            <w:tcW w:w="3346" w:type="dxa"/>
          </w:tcPr>
          <w:p w14:paraId="5E8D3A0C" w14:textId="77777777" w:rsidR="00AA49A2" w:rsidRDefault="00AA49A2" w:rsidP="00AA49A2">
            <w:pPr>
              <w:spacing w:after="90"/>
            </w:pPr>
          </w:p>
        </w:tc>
        <w:tc>
          <w:tcPr>
            <w:tcW w:w="1318" w:type="dxa"/>
          </w:tcPr>
          <w:p w14:paraId="6AF8C888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59B9CAE3" w14:textId="77777777" w:rsidTr="5797B702">
        <w:tc>
          <w:tcPr>
            <w:tcW w:w="1615" w:type="dxa"/>
          </w:tcPr>
          <w:p w14:paraId="481E0015" w14:textId="77777777" w:rsidR="00AA49A2" w:rsidRPr="00FD5B0E" w:rsidRDefault="00AA49A2" w:rsidP="00AA49A2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48" w:type="dxa"/>
          </w:tcPr>
          <w:p w14:paraId="41F5F8CD" w14:textId="77777777" w:rsidR="00AA49A2" w:rsidRDefault="00AA49A2" w:rsidP="00AA49A2">
            <w:r w:rsidRPr="003C2219">
              <w:t>Ability to build relationships and understand stakeholders’ differing needs</w:t>
            </w:r>
            <w:r>
              <w:t>.</w:t>
            </w:r>
          </w:p>
          <w:p w14:paraId="14569BC7" w14:textId="77777777" w:rsidR="00CB630C" w:rsidRDefault="00AA49A2" w:rsidP="00AA49A2">
            <w:r w:rsidRPr="003C2219">
              <w:t>Ability to influence and persuade stakeholders to gain support for major changes and key decisions.</w:t>
            </w:r>
          </w:p>
          <w:p w14:paraId="59A2E9D3" w14:textId="77777777" w:rsidR="00AA49A2" w:rsidRDefault="00AA49A2" w:rsidP="00AA49A2">
            <w:r w:rsidRPr="003C2219">
              <w:t xml:space="preserve">Ability to persuade </w:t>
            </w:r>
            <w:r w:rsidR="00785855">
              <w:t>stakeholders with varied levels of engagement</w:t>
            </w:r>
            <w:r w:rsidRPr="003C2219">
              <w:t xml:space="preserve"> to embrace and shape change, develop and suggest new ideas, a</w:t>
            </w:r>
            <w:r>
              <w:t>nd manage ambiguity.</w:t>
            </w:r>
          </w:p>
          <w:p w14:paraId="59F116E5" w14:textId="77777777" w:rsidR="00AA49A2" w:rsidRDefault="00AA49A2" w:rsidP="00CB630C">
            <w:r w:rsidRPr="003C2219">
              <w:t>Ability to write in a clear way that addresses key issues in a succinct manner.</w:t>
            </w:r>
          </w:p>
          <w:p w14:paraId="110847D4" w14:textId="77777777" w:rsidR="00785855" w:rsidRDefault="00785855" w:rsidP="00CB630C">
            <w:r>
              <w:t>Ability to use multiple communication methods to suit the needs of different stakeholder groups.</w:t>
            </w:r>
          </w:p>
        </w:tc>
        <w:tc>
          <w:tcPr>
            <w:tcW w:w="3346" w:type="dxa"/>
          </w:tcPr>
          <w:p w14:paraId="05B8546E" w14:textId="653A059F" w:rsidR="00785855" w:rsidRDefault="00785855" w:rsidP="00785855">
            <w:r>
              <w:t>Experience of developing communication plans.</w:t>
            </w:r>
          </w:p>
          <w:p w14:paraId="7DF69C92" w14:textId="0D052C0D" w:rsidR="00B872DD" w:rsidRDefault="00B872DD" w:rsidP="00785855"/>
          <w:p w14:paraId="1A77B469" w14:textId="1FE9E6D0" w:rsidR="00B872DD" w:rsidRDefault="51EA8934" w:rsidP="00785855">
            <w:r>
              <w:t>Experience of developing and delivering training materials.</w:t>
            </w:r>
          </w:p>
          <w:p w14:paraId="0B8BAD39" w14:textId="77777777" w:rsidR="00D93A77" w:rsidRDefault="00D93A77" w:rsidP="00785855">
            <w:pPr>
              <w:spacing w:after="90"/>
            </w:pPr>
          </w:p>
        </w:tc>
        <w:tc>
          <w:tcPr>
            <w:tcW w:w="1318" w:type="dxa"/>
          </w:tcPr>
          <w:p w14:paraId="08810C19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  <w:tr w:rsidR="00AA49A2" w14:paraId="3AB064FA" w14:textId="77777777" w:rsidTr="5797B702">
        <w:tc>
          <w:tcPr>
            <w:tcW w:w="1615" w:type="dxa"/>
          </w:tcPr>
          <w:p w14:paraId="47A93BF5" w14:textId="77777777" w:rsidR="00AA49A2" w:rsidRPr="00FD5B0E" w:rsidRDefault="00AA49A2" w:rsidP="00AA49A2">
            <w:r w:rsidRPr="00FD5B0E">
              <w:lastRenderedPageBreak/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48" w:type="dxa"/>
          </w:tcPr>
          <w:p w14:paraId="426E0982" w14:textId="77777777" w:rsidR="00AA49A2" w:rsidRDefault="00AA49A2" w:rsidP="00AA49A2">
            <w:pPr>
              <w:spacing w:after="90"/>
            </w:pPr>
            <w:r>
              <w:t>Capacity to be flexible and adaptable. Ability to learn and receive support in developing new skills and techniques.</w:t>
            </w:r>
          </w:p>
        </w:tc>
        <w:tc>
          <w:tcPr>
            <w:tcW w:w="3346" w:type="dxa"/>
          </w:tcPr>
          <w:p w14:paraId="126FA276" w14:textId="77777777" w:rsidR="00AA49A2" w:rsidRDefault="00AA49A2" w:rsidP="00AA49A2">
            <w:pPr>
              <w:spacing w:after="90"/>
            </w:pPr>
          </w:p>
        </w:tc>
        <w:tc>
          <w:tcPr>
            <w:tcW w:w="1318" w:type="dxa"/>
          </w:tcPr>
          <w:p w14:paraId="5FB8415D" w14:textId="77777777" w:rsidR="00AA49A2" w:rsidRDefault="00AA49A2" w:rsidP="00AA49A2">
            <w:pPr>
              <w:spacing w:after="90"/>
            </w:pPr>
          </w:p>
        </w:tc>
      </w:tr>
      <w:tr w:rsidR="00AA49A2" w14:paraId="77C68A78" w14:textId="77777777" w:rsidTr="5797B702">
        <w:tc>
          <w:tcPr>
            <w:tcW w:w="1615" w:type="dxa"/>
          </w:tcPr>
          <w:p w14:paraId="1C1E9CA5" w14:textId="77777777" w:rsidR="00AA49A2" w:rsidRPr="00FD5B0E" w:rsidRDefault="00AA49A2" w:rsidP="00AA49A2">
            <w:r w:rsidRPr="00FD5B0E">
              <w:t>Special requirements</w:t>
            </w:r>
          </w:p>
        </w:tc>
        <w:tc>
          <w:tcPr>
            <w:tcW w:w="3348" w:type="dxa"/>
          </w:tcPr>
          <w:p w14:paraId="5D6C26E7" w14:textId="77777777" w:rsidR="00AA49A2" w:rsidRDefault="00AA49A2" w:rsidP="00AA49A2">
            <w:r>
              <w:t>Some out of hours working may be required to meet service level targets.</w:t>
            </w:r>
          </w:p>
          <w:p w14:paraId="191D5844" w14:textId="77777777" w:rsidR="00AA49A2" w:rsidRDefault="00AA49A2" w:rsidP="00AA49A2">
            <w:pPr>
              <w:spacing w:after="90"/>
            </w:pPr>
            <w:r>
              <w:t>To work across multiple University campus sites.</w:t>
            </w:r>
          </w:p>
        </w:tc>
        <w:tc>
          <w:tcPr>
            <w:tcW w:w="3346" w:type="dxa"/>
          </w:tcPr>
          <w:p w14:paraId="15CFF535" w14:textId="77777777" w:rsidR="00AA49A2" w:rsidRDefault="00AA49A2" w:rsidP="00AA49A2">
            <w:pPr>
              <w:spacing w:after="90"/>
            </w:pPr>
          </w:p>
        </w:tc>
        <w:tc>
          <w:tcPr>
            <w:tcW w:w="1318" w:type="dxa"/>
          </w:tcPr>
          <w:p w14:paraId="65FEB730" w14:textId="77777777" w:rsidR="00AA49A2" w:rsidRDefault="00AA49A2" w:rsidP="00AA49A2">
            <w:pPr>
              <w:spacing w:after="90"/>
            </w:pPr>
            <w:r w:rsidRPr="00561D8C">
              <w:t>Application and interview</w:t>
            </w:r>
          </w:p>
        </w:tc>
      </w:tr>
    </w:tbl>
    <w:p w14:paraId="16BB1C3A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23368FA6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7F319E14" w14:textId="77777777" w:rsidR="0012209D" w:rsidRDefault="0012209D" w:rsidP="0012209D">
      <w:pPr>
        <w:rPr>
          <w:b/>
          <w:bCs/>
        </w:rPr>
      </w:pPr>
    </w:p>
    <w:p w14:paraId="2D8A701C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5DA9DDA0" w14:textId="77777777" w:rsidTr="00D3349E">
        <w:tc>
          <w:tcPr>
            <w:tcW w:w="908" w:type="dxa"/>
          </w:tcPr>
          <w:p w14:paraId="32FBABFA" w14:textId="77777777" w:rsidR="00D3349E" w:rsidRDefault="00C82881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7C016C6F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60AD83B0" w14:textId="77777777" w:rsidTr="00D3349E">
        <w:tc>
          <w:tcPr>
            <w:tcW w:w="908" w:type="dxa"/>
          </w:tcPr>
          <w:p w14:paraId="58A83457" w14:textId="77777777" w:rsidR="00D3349E" w:rsidRDefault="00C82881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47ECD90D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44FB3B1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7BA1D079" w14:textId="77777777" w:rsidR="00D3349E" w:rsidRDefault="00D3349E" w:rsidP="00E264FD"/>
    <w:p w14:paraId="09C7B47C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4D63BCB5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798F894E" w14:textId="77777777" w:rsidTr="00A04FEF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64B466C" w14:textId="77777777" w:rsidR="0012209D" w:rsidRPr="009957AE" w:rsidRDefault="0012209D" w:rsidP="00A04FE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94879" w14:textId="77777777" w:rsidR="0012209D" w:rsidRPr="009957AE" w:rsidRDefault="0012209D" w:rsidP="00A04FE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ABDF603" w14:textId="77777777" w:rsidR="0012209D" w:rsidRPr="009957AE" w:rsidRDefault="0012209D" w:rsidP="00A04FE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3C9CC" w14:textId="77777777" w:rsidR="0012209D" w:rsidRPr="009957AE" w:rsidRDefault="0012209D" w:rsidP="00A04FE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4B188EE" w14:textId="77777777" w:rsidR="0012209D" w:rsidRPr="009957AE" w:rsidRDefault="0012209D" w:rsidP="00A04FE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EC290" w14:textId="77777777" w:rsidR="0012209D" w:rsidRPr="009957AE" w:rsidRDefault="0012209D" w:rsidP="00A04FEF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71DAFFAD" w14:textId="77777777" w:rsidR="0012209D" w:rsidRPr="009957AE" w:rsidRDefault="0012209D" w:rsidP="00A04FE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20DD7F1C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93601D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DAE5DE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B14B5D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A52731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70B90CF1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6215D5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EC8338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72B21E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27FA45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5DFD0B3F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6327EA1" w14:textId="77777777" w:rsidR="0012209D" w:rsidRPr="009957AE" w:rsidRDefault="004263FE" w:rsidP="00A04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308A61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39854E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BBC18D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4CE84AD1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FA56599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78623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1A13D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387A9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317CE55A" w14:textId="77777777" w:rsidTr="00A04FEF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068B0766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794DF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6E70F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AFF32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16A188F9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776C6A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86D342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636006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677FE0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49C8B679" w14:textId="77777777" w:rsidTr="00A04FE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06EB4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DCB5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70C7B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6A6C5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744A884C" w14:textId="77777777" w:rsidTr="00A04FEF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340D10CE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2E9E8AD6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5BC72A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F48453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855DD7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6DB3FA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0247684E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34107E4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D868A1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32C82C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36181A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32814585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79170F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766010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500677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14EAD1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02681CCE" w14:textId="77777777" w:rsidTr="00A04FE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4C0E1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84F1A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F90B5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F37B0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14118B1D" w14:textId="77777777" w:rsidTr="00A04FE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F25B159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89B3216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012919C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68B861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764F9C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D8EA24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7465FA17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4DD22A7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871E0A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98100C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AC487F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62FC01B0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73828EA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86437F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D8123E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40835B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2F269A74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D9AFA6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347707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C72DF8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3B688D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46230D6B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7001493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2253B2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F1BD17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8EFE4A3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0C8AB7FF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C6914B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1C0D8C3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48ADF8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46E9F9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27866676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C17080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05C78C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C53906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297BFC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0E16541A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1596A1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408F8E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D01819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3944EE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04114552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9A523D1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5BCF83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348C1D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EFFEDE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4B0B0FA6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9D16E2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83A981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0A85B1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B7AA3F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5F61FED9" w14:textId="77777777" w:rsidTr="00A04FE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42834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6FEA6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40325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6EF2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75AD24E9" w14:textId="77777777" w:rsidTr="00A04FE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D7AA8DE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FCB35E4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6DFDCD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AE5E64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67EFA8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61C4E5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15DBA3FB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1DF6E94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A1FC41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573750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F1A88B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  <w:tr w:rsidR="0012209D" w:rsidRPr="009957AE" w14:paraId="6E40E28B" w14:textId="77777777" w:rsidTr="00A04FE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62E929A" w14:textId="77777777" w:rsidR="0012209D" w:rsidRPr="009957AE" w:rsidRDefault="0012209D" w:rsidP="00A04FE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BADD2F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C4399B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E2A782" w14:textId="77777777" w:rsidR="0012209D" w:rsidRPr="009957AE" w:rsidRDefault="0012209D" w:rsidP="00A04FEF">
            <w:pPr>
              <w:rPr>
                <w:sz w:val="16"/>
                <w:szCs w:val="16"/>
              </w:rPr>
            </w:pPr>
          </w:p>
        </w:tc>
      </w:tr>
    </w:tbl>
    <w:p w14:paraId="4A3FD0CD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67B1" w14:textId="77777777" w:rsidR="009031CF" w:rsidRDefault="009031CF">
      <w:r>
        <w:separator/>
      </w:r>
    </w:p>
    <w:p w14:paraId="389EC48C" w14:textId="77777777" w:rsidR="009031CF" w:rsidRDefault="009031CF"/>
  </w:endnote>
  <w:endnote w:type="continuationSeparator" w:id="0">
    <w:p w14:paraId="622339C2" w14:textId="77777777" w:rsidR="009031CF" w:rsidRDefault="009031CF">
      <w:r>
        <w:continuationSeparator/>
      </w:r>
    </w:p>
    <w:p w14:paraId="7C6BC175" w14:textId="77777777" w:rsidR="009031CF" w:rsidRDefault="009031CF"/>
  </w:endnote>
  <w:endnote w:type="continuationNotice" w:id="1">
    <w:p w14:paraId="38DD75A4" w14:textId="77777777" w:rsidR="009031CF" w:rsidRDefault="009031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140C" w14:textId="15E5DF97" w:rsidR="00062768" w:rsidRDefault="00391AB4" w:rsidP="0008018B">
    <w:pPr>
      <w:pStyle w:val="ContinuationFooter"/>
    </w:pPr>
    <w:fldSimple w:instr="FILENAME   \* MERGEFORMAT">
      <w:r w:rsidR="002F37D6">
        <w:t>BCM JD IT Portfolio March 2023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E4C9C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1C76" w14:textId="77777777" w:rsidR="009031CF" w:rsidRDefault="009031CF">
      <w:r>
        <w:separator/>
      </w:r>
    </w:p>
    <w:p w14:paraId="2F29C6B1" w14:textId="77777777" w:rsidR="009031CF" w:rsidRDefault="009031CF"/>
  </w:footnote>
  <w:footnote w:type="continuationSeparator" w:id="0">
    <w:p w14:paraId="660E359D" w14:textId="77777777" w:rsidR="009031CF" w:rsidRDefault="009031CF">
      <w:r>
        <w:continuationSeparator/>
      </w:r>
    </w:p>
    <w:p w14:paraId="4A2BC5D7" w14:textId="77777777" w:rsidR="009031CF" w:rsidRDefault="009031CF"/>
  </w:footnote>
  <w:footnote w:type="continuationNotice" w:id="1">
    <w:p w14:paraId="32BF9145" w14:textId="77777777" w:rsidR="009031CF" w:rsidRDefault="009031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71F1D0C" w14:textId="77777777" w:rsidTr="00854B1E">
      <w:trPr>
        <w:trHeight w:hRule="exact" w:val="227"/>
      </w:trPr>
      <w:tc>
        <w:tcPr>
          <w:tcW w:w="9639" w:type="dxa"/>
        </w:tcPr>
        <w:p w14:paraId="1AC0879C" w14:textId="77777777" w:rsidR="00062768" w:rsidRDefault="00062768" w:rsidP="0029789A">
          <w:pPr>
            <w:pStyle w:val="Header"/>
          </w:pPr>
        </w:p>
      </w:tc>
    </w:tr>
    <w:tr w:rsidR="00062768" w14:paraId="32E97AC6" w14:textId="77777777" w:rsidTr="00013C10">
      <w:trPr>
        <w:trHeight w:val="1183"/>
      </w:trPr>
      <w:tc>
        <w:tcPr>
          <w:tcW w:w="9639" w:type="dxa"/>
        </w:tcPr>
        <w:p w14:paraId="2FAA4A19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B2DAF44" wp14:editId="32A99022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17C1AA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246D7864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2CEE27"/>
    <w:multiLevelType w:val="hybridMultilevel"/>
    <w:tmpl w:val="A81181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6150BE"/>
    <w:multiLevelType w:val="hybridMultilevel"/>
    <w:tmpl w:val="C20A8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43311D"/>
    <w:multiLevelType w:val="hybridMultilevel"/>
    <w:tmpl w:val="E6247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309CB"/>
    <w:multiLevelType w:val="hybridMultilevel"/>
    <w:tmpl w:val="B11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14132A"/>
    <w:multiLevelType w:val="hybridMultilevel"/>
    <w:tmpl w:val="D190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6313458">
    <w:abstractNumId w:val="23"/>
  </w:num>
  <w:num w:numId="2" w16cid:durableId="176384628">
    <w:abstractNumId w:val="1"/>
  </w:num>
  <w:num w:numId="3" w16cid:durableId="2064019985">
    <w:abstractNumId w:val="18"/>
  </w:num>
  <w:num w:numId="4" w16cid:durableId="1916932329">
    <w:abstractNumId w:val="12"/>
  </w:num>
  <w:num w:numId="5" w16cid:durableId="2145806216">
    <w:abstractNumId w:val="13"/>
  </w:num>
  <w:num w:numId="6" w16cid:durableId="858667901">
    <w:abstractNumId w:val="10"/>
  </w:num>
  <w:num w:numId="7" w16cid:durableId="625358791">
    <w:abstractNumId w:val="4"/>
  </w:num>
  <w:num w:numId="8" w16cid:durableId="1670710770">
    <w:abstractNumId w:val="7"/>
  </w:num>
  <w:num w:numId="9" w16cid:durableId="2052460317">
    <w:abstractNumId w:val="2"/>
  </w:num>
  <w:num w:numId="10" w16cid:durableId="428506505">
    <w:abstractNumId w:val="11"/>
  </w:num>
  <w:num w:numId="11" w16cid:durableId="126553993">
    <w:abstractNumId w:val="6"/>
  </w:num>
  <w:num w:numId="12" w16cid:durableId="1520965023">
    <w:abstractNumId w:val="19"/>
  </w:num>
  <w:num w:numId="13" w16cid:durableId="950866876">
    <w:abstractNumId w:val="21"/>
  </w:num>
  <w:num w:numId="14" w16cid:durableId="2051413977">
    <w:abstractNumId w:val="8"/>
  </w:num>
  <w:num w:numId="15" w16cid:durableId="2082100334">
    <w:abstractNumId w:val="3"/>
  </w:num>
  <w:num w:numId="16" w16cid:durableId="237254330">
    <w:abstractNumId w:val="16"/>
  </w:num>
  <w:num w:numId="17" w16cid:durableId="1995406532">
    <w:abstractNumId w:val="17"/>
  </w:num>
  <w:num w:numId="18" w16cid:durableId="1468206915">
    <w:abstractNumId w:val="22"/>
  </w:num>
  <w:num w:numId="19" w16cid:durableId="1650018688">
    <w:abstractNumId w:val="0"/>
  </w:num>
  <w:num w:numId="20" w16cid:durableId="574510522">
    <w:abstractNumId w:val="20"/>
  </w:num>
  <w:num w:numId="21" w16cid:durableId="1573851988">
    <w:abstractNumId w:val="5"/>
  </w:num>
  <w:num w:numId="22" w16cid:durableId="1880238615">
    <w:abstractNumId w:val="9"/>
  </w:num>
  <w:num w:numId="23" w16cid:durableId="343899374">
    <w:abstractNumId w:val="15"/>
  </w:num>
  <w:num w:numId="24" w16cid:durableId="94865651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1C85"/>
    <w:rsid w:val="00013C10"/>
    <w:rsid w:val="00015087"/>
    <w:rsid w:val="000307B4"/>
    <w:rsid w:val="00042EF6"/>
    <w:rsid w:val="0005274A"/>
    <w:rsid w:val="00057DE4"/>
    <w:rsid w:val="00062768"/>
    <w:rsid w:val="00063081"/>
    <w:rsid w:val="00071653"/>
    <w:rsid w:val="0008018B"/>
    <w:rsid w:val="000824F4"/>
    <w:rsid w:val="000978E8"/>
    <w:rsid w:val="000A02B7"/>
    <w:rsid w:val="000B1DED"/>
    <w:rsid w:val="000B2D6D"/>
    <w:rsid w:val="000B4E5A"/>
    <w:rsid w:val="000D11E0"/>
    <w:rsid w:val="00102BCB"/>
    <w:rsid w:val="00106A5E"/>
    <w:rsid w:val="0012209D"/>
    <w:rsid w:val="001532E2"/>
    <w:rsid w:val="00156F2F"/>
    <w:rsid w:val="0018144C"/>
    <w:rsid w:val="001840EA"/>
    <w:rsid w:val="00186B62"/>
    <w:rsid w:val="00192908"/>
    <w:rsid w:val="001A3498"/>
    <w:rsid w:val="001B6986"/>
    <w:rsid w:val="001C5C5C"/>
    <w:rsid w:val="001D0B37"/>
    <w:rsid w:val="001D2245"/>
    <w:rsid w:val="001D5201"/>
    <w:rsid w:val="001E24BE"/>
    <w:rsid w:val="00205458"/>
    <w:rsid w:val="002069A9"/>
    <w:rsid w:val="00216F79"/>
    <w:rsid w:val="0022673E"/>
    <w:rsid w:val="00236BFE"/>
    <w:rsid w:val="00241441"/>
    <w:rsid w:val="0024539C"/>
    <w:rsid w:val="00245707"/>
    <w:rsid w:val="00254722"/>
    <w:rsid w:val="002547F5"/>
    <w:rsid w:val="00260333"/>
    <w:rsid w:val="00260B1D"/>
    <w:rsid w:val="00266C6A"/>
    <w:rsid w:val="002715E7"/>
    <w:rsid w:val="00284DF7"/>
    <w:rsid w:val="0028509A"/>
    <w:rsid w:val="00287575"/>
    <w:rsid w:val="0029789A"/>
    <w:rsid w:val="002A70BE"/>
    <w:rsid w:val="002B7015"/>
    <w:rsid w:val="002C6198"/>
    <w:rsid w:val="002D4DF4"/>
    <w:rsid w:val="002E1514"/>
    <w:rsid w:val="002F0480"/>
    <w:rsid w:val="002F37D6"/>
    <w:rsid w:val="00303033"/>
    <w:rsid w:val="0030540A"/>
    <w:rsid w:val="00312B7C"/>
    <w:rsid w:val="00312C9E"/>
    <w:rsid w:val="00313C64"/>
    <w:rsid w:val="00313CC8"/>
    <w:rsid w:val="003178D9"/>
    <w:rsid w:val="0034151E"/>
    <w:rsid w:val="00343D93"/>
    <w:rsid w:val="003474B7"/>
    <w:rsid w:val="00364AD4"/>
    <w:rsid w:val="00364B2C"/>
    <w:rsid w:val="00367336"/>
    <w:rsid w:val="003701F7"/>
    <w:rsid w:val="00391AB4"/>
    <w:rsid w:val="003A2001"/>
    <w:rsid w:val="003A2C41"/>
    <w:rsid w:val="003B0262"/>
    <w:rsid w:val="003B7540"/>
    <w:rsid w:val="003C0B23"/>
    <w:rsid w:val="003C2219"/>
    <w:rsid w:val="003D5D04"/>
    <w:rsid w:val="004026BD"/>
    <w:rsid w:val="004263FE"/>
    <w:rsid w:val="00463797"/>
    <w:rsid w:val="00467596"/>
    <w:rsid w:val="00474D00"/>
    <w:rsid w:val="00482CB6"/>
    <w:rsid w:val="00492774"/>
    <w:rsid w:val="004B2A50"/>
    <w:rsid w:val="004C0252"/>
    <w:rsid w:val="004C5D32"/>
    <w:rsid w:val="00504272"/>
    <w:rsid w:val="005076BE"/>
    <w:rsid w:val="0051744C"/>
    <w:rsid w:val="00524005"/>
    <w:rsid w:val="00526391"/>
    <w:rsid w:val="00541CE0"/>
    <w:rsid w:val="005534E1"/>
    <w:rsid w:val="00555089"/>
    <w:rsid w:val="005601DA"/>
    <w:rsid w:val="00561D8C"/>
    <w:rsid w:val="00573487"/>
    <w:rsid w:val="00574827"/>
    <w:rsid w:val="00580CBF"/>
    <w:rsid w:val="005823C2"/>
    <w:rsid w:val="00584847"/>
    <w:rsid w:val="00584ED6"/>
    <w:rsid w:val="005907B3"/>
    <w:rsid w:val="005949FA"/>
    <w:rsid w:val="00597487"/>
    <w:rsid w:val="005C091A"/>
    <w:rsid w:val="005C3489"/>
    <w:rsid w:val="005D3C1E"/>
    <w:rsid w:val="005D44D1"/>
    <w:rsid w:val="00601F61"/>
    <w:rsid w:val="006101F5"/>
    <w:rsid w:val="00617FAD"/>
    <w:rsid w:val="006249FD"/>
    <w:rsid w:val="00651280"/>
    <w:rsid w:val="00671F76"/>
    <w:rsid w:val="00675C1E"/>
    <w:rsid w:val="00680547"/>
    <w:rsid w:val="00695D76"/>
    <w:rsid w:val="006B1AF6"/>
    <w:rsid w:val="006B2694"/>
    <w:rsid w:val="006E2D62"/>
    <w:rsid w:val="006F44EB"/>
    <w:rsid w:val="00702D64"/>
    <w:rsid w:val="0070376B"/>
    <w:rsid w:val="00710E76"/>
    <w:rsid w:val="00746AEB"/>
    <w:rsid w:val="00761108"/>
    <w:rsid w:val="00785855"/>
    <w:rsid w:val="00791076"/>
    <w:rsid w:val="0079197B"/>
    <w:rsid w:val="00791A2A"/>
    <w:rsid w:val="007C22CC"/>
    <w:rsid w:val="007C561E"/>
    <w:rsid w:val="007C6FAA"/>
    <w:rsid w:val="007D2CAF"/>
    <w:rsid w:val="007E2D19"/>
    <w:rsid w:val="007F2AEA"/>
    <w:rsid w:val="00813365"/>
    <w:rsid w:val="00813A2C"/>
    <w:rsid w:val="0082020C"/>
    <w:rsid w:val="0082075E"/>
    <w:rsid w:val="008443D8"/>
    <w:rsid w:val="00854B1E"/>
    <w:rsid w:val="00855C1B"/>
    <w:rsid w:val="00856B8A"/>
    <w:rsid w:val="00874BC4"/>
    <w:rsid w:val="00875E9E"/>
    <w:rsid w:val="00876272"/>
    <w:rsid w:val="00883499"/>
    <w:rsid w:val="00885FD1"/>
    <w:rsid w:val="008961F9"/>
    <w:rsid w:val="008A3763"/>
    <w:rsid w:val="008B119F"/>
    <w:rsid w:val="008D0B92"/>
    <w:rsid w:val="008D52C9"/>
    <w:rsid w:val="008F03C7"/>
    <w:rsid w:val="009031CF"/>
    <w:rsid w:val="00905A0B"/>
    <w:rsid w:val="009064A9"/>
    <w:rsid w:val="00913273"/>
    <w:rsid w:val="009168DE"/>
    <w:rsid w:val="0092763D"/>
    <w:rsid w:val="00937FE7"/>
    <w:rsid w:val="009415FC"/>
    <w:rsid w:val="009419A4"/>
    <w:rsid w:val="00945F4B"/>
    <w:rsid w:val="009464AF"/>
    <w:rsid w:val="00954E47"/>
    <w:rsid w:val="00965BFB"/>
    <w:rsid w:val="00970E28"/>
    <w:rsid w:val="00976F75"/>
    <w:rsid w:val="009803CC"/>
    <w:rsid w:val="0098120F"/>
    <w:rsid w:val="00990F95"/>
    <w:rsid w:val="009956DD"/>
    <w:rsid w:val="00996476"/>
    <w:rsid w:val="009A7ADA"/>
    <w:rsid w:val="009B13B2"/>
    <w:rsid w:val="009C3E55"/>
    <w:rsid w:val="00A021B7"/>
    <w:rsid w:val="00A034CC"/>
    <w:rsid w:val="00A04FEF"/>
    <w:rsid w:val="00A131D9"/>
    <w:rsid w:val="00A14888"/>
    <w:rsid w:val="00A16B62"/>
    <w:rsid w:val="00A23226"/>
    <w:rsid w:val="00A34296"/>
    <w:rsid w:val="00A40BDB"/>
    <w:rsid w:val="00A45F02"/>
    <w:rsid w:val="00A521A9"/>
    <w:rsid w:val="00A7244A"/>
    <w:rsid w:val="00A925C0"/>
    <w:rsid w:val="00AA3CB5"/>
    <w:rsid w:val="00AA49A2"/>
    <w:rsid w:val="00AB246E"/>
    <w:rsid w:val="00AB4D17"/>
    <w:rsid w:val="00AC2B17"/>
    <w:rsid w:val="00AD08DF"/>
    <w:rsid w:val="00AE1CA0"/>
    <w:rsid w:val="00AE39DC"/>
    <w:rsid w:val="00AE4C9C"/>
    <w:rsid w:val="00AE4DC4"/>
    <w:rsid w:val="00B02F38"/>
    <w:rsid w:val="00B12EA4"/>
    <w:rsid w:val="00B430BB"/>
    <w:rsid w:val="00B72D21"/>
    <w:rsid w:val="00B84C12"/>
    <w:rsid w:val="00B872DD"/>
    <w:rsid w:val="00BA627E"/>
    <w:rsid w:val="00BB4A42"/>
    <w:rsid w:val="00BB7845"/>
    <w:rsid w:val="00BC274A"/>
    <w:rsid w:val="00BF1CC6"/>
    <w:rsid w:val="00C262BD"/>
    <w:rsid w:val="00C31B06"/>
    <w:rsid w:val="00C34E6F"/>
    <w:rsid w:val="00C36201"/>
    <w:rsid w:val="00C46295"/>
    <w:rsid w:val="00C628DF"/>
    <w:rsid w:val="00C64B3B"/>
    <w:rsid w:val="00C7211B"/>
    <w:rsid w:val="00C7480F"/>
    <w:rsid w:val="00C75842"/>
    <w:rsid w:val="00C82881"/>
    <w:rsid w:val="00C907D0"/>
    <w:rsid w:val="00C917E7"/>
    <w:rsid w:val="00CA1A96"/>
    <w:rsid w:val="00CA2A87"/>
    <w:rsid w:val="00CB1F23"/>
    <w:rsid w:val="00CB23C0"/>
    <w:rsid w:val="00CB630C"/>
    <w:rsid w:val="00CB7182"/>
    <w:rsid w:val="00CC62E1"/>
    <w:rsid w:val="00CD04F0"/>
    <w:rsid w:val="00CE3A26"/>
    <w:rsid w:val="00D16D9D"/>
    <w:rsid w:val="00D21BD7"/>
    <w:rsid w:val="00D32036"/>
    <w:rsid w:val="00D3349E"/>
    <w:rsid w:val="00D40188"/>
    <w:rsid w:val="00D50678"/>
    <w:rsid w:val="00D54AA2"/>
    <w:rsid w:val="00D55315"/>
    <w:rsid w:val="00D5587F"/>
    <w:rsid w:val="00D65B56"/>
    <w:rsid w:val="00D67D41"/>
    <w:rsid w:val="00D73BB9"/>
    <w:rsid w:val="00D775D9"/>
    <w:rsid w:val="00D93A77"/>
    <w:rsid w:val="00DA6610"/>
    <w:rsid w:val="00DA6B66"/>
    <w:rsid w:val="00DB5349"/>
    <w:rsid w:val="00DC1CE3"/>
    <w:rsid w:val="00DD68DC"/>
    <w:rsid w:val="00DE553C"/>
    <w:rsid w:val="00DF4F5A"/>
    <w:rsid w:val="00E01106"/>
    <w:rsid w:val="00E25775"/>
    <w:rsid w:val="00E264FD"/>
    <w:rsid w:val="00E363B8"/>
    <w:rsid w:val="00E46EC9"/>
    <w:rsid w:val="00E515C0"/>
    <w:rsid w:val="00E63AC1"/>
    <w:rsid w:val="00E6657A"/>
    <w:rsid w:val="00E6718B"/>
    <w:rsid w:val="00E74267"/>
    <w:rsid w:val="00E84899"/>
    <w:rsid w:val="00E901E3"/>
    <w:rsid w:val="00E957C1"/>
    <w:rsid w:val="00E96015"/>
    <w:rsid w:val="00EA502E"/>
    <w:rsid w:val="00EB589D"/>
    <w:rsid w:val="00EC0F6C"/>
    <w:rsid w:val="00EC30B7"/>
    <w:rsid w:val="00ED2E52"/>
    <w:rsid w:val="00EE13FB"/>
    <w:rsid w:val="00EF2BA0"/>
    <w:rsid w:val="00F019B6"/>
    <w:rsid w:val="00F01EA0"/>
    <w:rsid w:val="00F135E0"/>
    <w:rsid w:val="00F36BA3"/>
    <w:rsid w:val="00F378D2"/>
    <w:rsid w:val="00F43869"/>
    <w:rsid w:val="00F6323A"/>
    <w:rsid w:val="00F84583"/>
    <w:rsid w:val="00F85DED"/>
    <w:rsid w:val="00F90F90"/>
    <w:rsid w:val="00FA46F3"/>
    <w:rsid w:val="00FA5854"/>
    <w:rsid w:val="00FB7297"/>
    <w:rsid w:val="00FC2ADA"/>
    <w:rsid w:val="00FD5E59"/>
    <w:rsid w:val="00FD5F9A"/>
    <w:rsid w:val="00FF140B"/>
    <w:rsid w:val="00FF246F"/>
    <w:rsid w:val="00FF69A8"/>
    <w:rsid w:val="04E4BD9F"/>
    <w:rsid w:val="0A77E93C"/>
    <w:rsid w:val="18EE2184"/>
    <w:rsid w:val="207F7A9B"/>
    <w:rsid w:val="229FFFF0"/>
    <w:rsid w:val="2568BEAF"/>
    <w:rsid w:val="2CBCF442"/>
    <w:rsid w:val="2D0F4852"/>
    <w:rsid w:val="2FA42BD7"/>
    <w:rsid w:val="324B529A"/>
    <w:rsid w:val="37E72A34"/>
    <w:rsid w:val="46DDCC35"/>
    <w:rsid w:val="482B64DB"/>
    <w:rsid w:val="4832ACD0"/>
    <w:rsid w:val="51EA8934"/>
    <w:rsid w:val="5797B702"/>
    <w:rsid w:val="57FB9078"/>
    <w:rsid w:val="58AB8E37"/>
    <w:rsid w:val="5BAAB098"/>
    <w:rsid w:val="5D30CF2F"/>
    <w:rsid w:val="5F85A80E"/>
    <w:rsid w:val="6BE71F59"/>
    <w:rsid w:val="6FA32551"/>
    <w:rsid w:val="732B55A7"/>
    <w:rsid w:val="7377D6BB"/>
    <w:rsid w:val="79AE22A2"/>
    <w:rsid w:val="7D119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9D394"/>
  <w15:docId w15:val="{7052EAAF-233F-4142-9696-EB2CB598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A46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CB7182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74B7"/>
  </w:style>
  <w:style w:type="character" w:customStyle="1" w:styleId="Heading4Char">
    <w:name w:val="Heading 4 Char"/>
    <w:basedOn w:val="DefaultParagraphFont"/>
    <w:link w:val="Heading4"/>
    <w:rsid w:val="00FA46F3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eastAsia="en-GB"/>
    </w:rPr>
  </w:style>
  <w:style w:type="paragraph" w:styleId="Revision">
    <w:name w:val="Revision"/>
    <w:hidden/>
    <w:uiPriority w:val="99"/>
    <w:semiHidden/>
    <w:rsid w:val="00561D8C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8" ma:contentTypeDescription="Create a new document." ma:contentTypeScope="" ma:versionID="788739d1ec1cea08b2a1a9c52f608af9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cd17aa2633634632cea45d14cd32e745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54133-6D1F-4A9A-9C39-AD2E99C3B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2887-4040-44D7-8496-60D73A240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1989-316c-4817-afc9-a0fb12d6de96"/>
    <ds:schemaRef ds:uri="da2adb28-43e6-4f95-af8b-e255531f1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1136</Words>
  <Characters>7229</Characters>
  <Application>Microsoft Office Word</Application>
  <DocSecurity>0</DocSecurity>
  <Lines>60</Lines>
  <Paragraphs>16</Paragraphs>
  <ScaleCrop>false</ScaleCrop>
  <Company>Southampton University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subject/>
  <dc:creator>Newton-Woof K.</dc:creator>
  <cp:keywords>V0.1</cp:keywords>
  <cp:lastModifiedBy>Will O'Brien</cp:lastModifiedBy>
  <cp:revision>4</cp:revision>
  <cp:lastPrinted>2023-03-17T11:15:00Z</cp:lastPrinted>
  <dcterms:created xsi:type="dcterms:W3CDTF">2024-03-15T13:29:00Z</dcterms:created>
  <dcterms:modified xsi:type="dcterms:W3CDTF">2025-03-21T15:06:00Z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0x0101003D10DE36019DEE42B2405DCBC72EEEB4</vt:lpwstr>
  </property>
</Properties>
</file>